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240"/>
        <w:gridCol w:w="6956"/>
        <w:gridCol w:w="3356"/>
      </w:tblGrid>
      <w:tr w:rsidR="007D044C" w:rsidRPr="000F5C22" w:rsidTr="00D1021E">
        <w:trPr>
          <w:trHeight w:val="50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bookmarkStart w:id="0" w:name="_GoBack"/>
            <w:bookmarkEnd w:id="0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5C22" w:rsidRPr="000F5C22" w:rsidRDefault="000F5C22" w:rsidP="00345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2A0" w:rsidRPr="000F5C22" w:rsidRDefault="003452A0" w:rsidP="00345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DC03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 xml:space="preserve">                                             Príloha č. 5</w:t>
            </w:r>
            <w:r w:rsidR="00DC03F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>f</w:t>
            </w:r>
            <w:r w:rsidR="0090106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DC03F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F5C22" w:rsidRPr="000F5C22" w:rsidTr="000F5C22">
        <w:trPr>
          <w:trHeight w:val="585"/>
        </w:trPr>
        <w:tc>
          <w:tcPr>
            <w:tcW w:w="1361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5C22" w:rsidRPr="000F5C22" w:rsidRDefault="00B8501F" w:rsidP="000F5C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  <w:t>Mesačný</w:t>
            </w:r>
            <w:r w:rsidR="00DC03FE" w:rsidRPr="000F5C22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  <w:t xml:space="preserve"> </w:t>
            </w:r>
            <w:r w:rsidR="000F5C22" w:rsidRPr="000F5C22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  <w:t xml:space="preserve">harmonogram činností KC/NDC/NSSDR </w:t>
            </w:r>
          </w:p>
        </w:tc>
      </w:tr>
      <w:tr w:rsidR="000F5C22" w:rsidRPr="000F5C22" w:rsidTr="000F5C22">
        <w:trPr>
          <w:trHeight w:val="555"/>
        </w:trPr>
        <w:tc>
          <w:tcPr>
            <w:tcW w:w="136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01F" w:rsidRDefault="004E7ABD" w:rsidP="00B8501F">
            <w:r w:rsidRPr="004E7ABD">
              <w:rPr>
                <w:rFonts w:cstheme="minorHAnsi"/>
                <w:b/>
              </w:rPr>
              <w:t xml:space="preserve">NP </w:t>
            </w:r>
            <w:r w:rsidR="00901063">
              <w:rPr>
                <w:rFonts w:cstheme="minorHAnsi"/>
                <w:b/>
              </w:rPr>
              <w:t xml:space="preserve"> BOKKÚ </w:t>
            </w:r>
            <w:r w:rsidRPr="004E7ABD">
              <w:rPr>
                <w:rFonts w:cstheme="minorHAnsi"/>
                <w:b/>
              </w:rPr>
              <w:t>- kód</w:t>
            </w:r>
            <w:r w:rsidRPr="00B8501F">
              <w:rPr>
                <w:rFonts w:cstheme="minorHAnsi"/>
                <w:b/>
              </w:rPr>
              <w:t xml:space="preserve">: </w:t>
            </w:r>
            <w:r w:rsidR="00B8501F" w:rsidRPr="00B8501F">
              <w:rPr>
                <w:b/>
              </w:rPr>
              <w:t>312040Y403</w:t>
            </w:r>
          </w:p>
          <w:p w:rsidR="000F5C22" w:rsidRPr="004E7ABD" w:rsidRDefault="000F5C22" w:rsidP="00DC03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4E7ABD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KC/NDC/NSSDR  : ................................................................          Mesiac/rok: ..........................</w:t>
            </w:r>
          </w:p>
        </w:tc>
      </w:tr>
      <w:tr w:rsidR="007D044C" w:rsidRPr="000F5C22" w:rsidTr="000F5C22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Dátum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Čas trvania (od-do)</w:t>
            </w: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Plánované činnosti/aktivity KC/NDC/NSSDR</w:t>
            </w:r>
            <w:r w:rsidR="00901063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vrátane komunitných aktivít KC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Personálne zabezpečenie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21905">
        <w:trPr>
          <w:trHeight w:val="1002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F5C22" w:rsidRPr="000F5C22" w:rsidTr="000F5C22">
        <w:trPr>
          <w:trHeight w:val="300"/>
        </w:trPr>
        <w:tc>
          <w:tcPr>
            <w:tcW w:w="1361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Vypracoval:     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  <w:t>Dátum: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  <w:t xml:space="preserve">Meno:   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  <w:t>Pozícia:                                                                                                                                                                                    Podpis:</w:t>
            </w:r>
          </w:p>
        </w:tc>
      </w:tr>
      <w:tr w:rsidR="000F5C22" w:rsidRPr="000F5C22" w:rsidTr="000F5C22">
        <w:trPr>
          <w:trHeight w:val="1740"/>
        </w:trPr>
        <w:tc>
          <w:tcPr>
            <w:tcW w:w="1361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:rsidR="00FB457F" w:rsidRDefault="00FB457F" w:rsidP="000F5C22"/>
    <w:sectPr w:rsidR="00FB457F" w:rsidSect="00D1021E">
      <w:headerReference w:type="first" r:id="rId6"/>
      <w:footerReference w:type="first" r:id="rId7"/>
      <w:pgSz w:w="16838" w:h="11906" w:orient="landscape"/>
      <w:pgMar w:top="-1048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674" w:rsidRDefault="00E53674" w:rsidP="000F5C22">
      <w:pPr>
        <w:spacing w:after="0" w:line="240" w:lineRule="auto"/>
      </w:pPr>
      <w:r>
        <w:separator/>
      </w:r>
    </w:p>
  </w:endnote>
  <w:endnote w:type="continuationSeparator" w:id="0">
    <w:p w:rsidR="00E53674" w:rsidRDefault="00E53674" w:rsidP="000F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BD9" w:rsidRDefault="00484BD9" w:rsidP="00484BD9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Tento projekt sa realizuje vďaka podpore z Európskeho sociálneho fondu a</w:t>
    </w:r>
  </w:p>
  <w:p w:rsidR="00484BD9" w:rsidRDefault="00484BD9" w:rsidP="00484BD9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 Európskeho fondu regionálneho rozvoja v rámci Operačného programu Ľudské zdroje.</w:t>
    </w:r>
  </w:p>
  <w:p w:rsidR="00D1021E" w:rsidRPr="003F3162" w:rsidRDefault="00021905" w:rsidP="003051B7">
    <w:pPr>
      <w:spacing w:after="0"/>
      <w:ind w:left="708" w:right="-238" w:hanging="708"/>
      <w:jc w:val="center"/>
      <w:rPr>
        <w:rFonts w:ascii="Trebuchet MS" w:hAnsi="Trebuchet MS"/>
        <w:b/>
        <w:color w:val="4D4D4D"/>
        <w:sz w:val="20"/>
        <w:szCs w:val="20"/>
      </w:rPr>
    </w:pPr>
    <w:hyperlink r:id="rId1" w:history="1">
      <w:r w:rsidR="00D1021E" w:rsidRPr="00054A22">
        <w:rPr>
          <w:rStyle w:val="Hypertextovprepojenie"/>
          <w:rFonts w:ascii="Trebuchet MS" w:hAnsi="Trebuchet MS"/>
          <w:b/>
          <w:sz w:val="20"/>
          <w:szCs w:val="20"/>
        </w:rPr>
        <w:t>www.esf.gov.sk</w:t>
      </w:r>
    </w:hyperlink>
    <w:r w:rsidR="00D1021E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2" w:history="1">
      <w:r w:rsidR="00D1021E" w:rsidRPr="00054A22">
        <w:rPr>
          <w:rStyle w:val="Hypertextovprepojenie"/>
          <w:rFonts w:ascii="Trebuchet MS" w:hAnsi="Trebuchet MS"/>
          <w:b/>
          <w:sz w:val="20"/>
          <w:szCs w:val="20"/>
        </w:rPr>
        <w:t>www.employment.gov.sk</w:t>
      </w:r>
    </w:hyperlink>
    <w:r w:rsidR="00D1021E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3" w:history="1">
      <w:r w:rsidR="00D1021E" w:rsidRPr="00054A22">
        <w:rPr>
          <w:rStyle w:val="Hypertextovprepojenie"/>
          <w:rFonts w:ascii="Trebuchet MS" w:hAnsi="Trebuchet MS"/>
          <w:b/>
          <w:sz w:val="20"/>
          <w:szCs w:val="20"/>
        </w:rPr>
        <w:t>www.ia.gov.sk</w:t>
      </w:r>
    </w:hyperlink>
    <w:r w:rsidR="00D1021E">
      <w:rPr>
        <w:rFonts w:ascii="Trebuchet MS" w:hAnsi="Trebuchet MS"/>
        <w:b/>
        <w:color w:val="6D6E71"/>
        <w:sz w:val="20"/>
        <w:szCs w:val="20"/>
      </w:rPr>
      <w:t xml:space="preserve"> </w:t>
    </w:r>
  </w:p>
  <w:p w:rsidR="00D1021E" w:rsidRDefault="00D1021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674" w:rsidRDefault="00E53674" w:rsidP="000F5C22">
      <w:pPr>
        <w:spacing w:after="0" w:line="240" w:lineRule="auto"/>
      </w:pPr>
      <w:r>
        <w:separator/>
      </w:r>
    </w:p>
  </w:footnote>
  <w:footnote w:type="continuationSeparator" w:id="0">
    <w:p w:rsidR="00E53674" w:rsidRDefault="00E53674" w:rsidP="000F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1E" w:rsidRDefault="00FC480A" w:rsidP="00DC03FE">
    <w:pPr>
      <w:pStyle w:val="Hlavika"/>
      <w:jc w:val="center"/>
    </w:pPr>
    <w:r w:rsidRPr="00F3120F">
      <w:rPr>
        <w:noProof/>
        <w:lang w:eastAsia="sk-SK"/>
      </w:rPr>
      <w:drawing>
        <wp:inline distT="0" distB="0" distL="0" distR="0">
          <wp:extent cx="6657975" cy="6191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22"/>
    <w:rsid w:val="00021905"/>
    <w:rsid w:val="00071602"/>
    <w:rsid w:val="000B7437"/>
    <w:rsid w:val="000F5C22"/>
    <w:rsid w:val="00202729"/>
    <w:rsid w:val="00295AA0"/>
    <w:rsid w:val="003452A0"/>
    <w:rsid w:val="00484BD9"/>
    <w:rsid w:val="004E7ABD"/>
    <w:rsid w:val="007D044C"/>
    <w:rsid w:val="00901063"/>
    <w:rsid w:val="00AA73D9"/>
    <w:rsid w:val="00B8501F"/>
    <w:rsid w:val="00BE628E"/>
    <w:rsid w:val="00C6322D"/>
    <w:rsid w:val="00CC1F71"/>
    <w:rsid w:val="00D1021E"/>
    <w:rsid w:val="00DC03FE"/>
    <w:rsid w:val="00DF18E6"/>
    <w:rsid w:val="00E53674"/>
    <w:rsid w:val="00FB457F"/>
    <w:rsid w:val="00FC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C0AD0DB-D091-4B40-A517-444FC1050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F5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5C22"/>
  </w:style>
  <w:style w:type="paragraph" w:styleId="Pta">
    <w:name w:val="footer"/>
    <w:basedOn w:val="Normlny"/>
    <w:link w:val="PtaChar"/>
    <w:uiPriority w:val="99"/>
    <w:unhideWhenUsed/>
    <w:rsid w:val="000F5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5C22"/>
  </w:style>
  <w:style w:type="paragraph" w:styleId="Textbubliny">
    <w:name w:val="Balloon Text"/>
    <w:basedOn w:val="Normlny"/>
    <w:link w:val="TextbublinyChar"/>
    <w:uiPriority w:val="99"/>
    <w:semiHidden/>
    <w:unhideWhenUsed/>
    <w:rsid w:val="00DF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18E6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D10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a.gov.sk" TargetMode="External"/><Relationship Id="rId2" Type="http://schemas.openxmlformats.org/officeDocument/2006/relationships/hyperlink" Target="http://www.employment.gov.sk" TargetMode="External"/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Daňková Aneta</dc:creator>
  <cp:lastModifiedBy>Ščigulinský Daniel</cp:lastModifiedBy>
  <cp:revision>6</cp:revision>
  <dcterms:created xsi:type="dcterms:W3CDTF">2019-09-13T15:13:00Z</dcterms:created>
  <dcterms:modified xsi:type="dcterms:W3CDTF">2019-10-11T06:41:00Z</dcterms:modified>
</cp:coreProperties>
</file>